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96" w:rsidRPr="00792296" w:rsidRDefault="00792296" w:rsidP="00792296">
      <w:pPr>
        <w:spacing w:after="240"/>
        <w:rPr>
          <w:i/>
        </w:rPr>
      </w:pPr>
      <w:bookmarkStart w:id="0" w:name="_GoBack"/>
      <w:bookmarkEnd w:id="0"/>
      <w:r w:rsidRPr="00792296">
        <w:rPr>
          <w:i/>
        </w:rPr>
        <w:t>Indiai antilop</w:t>
      </w:r>
    </w:p>
    <w:p w:rsidR="00BD328C" w:rsidRDefault="00792296" w:rsidP="00792296">
      <w:pPr>
        <w:jc w:val="both"/>
      </w:pPr>
      <w:r>
        <w:t>Az indiai antilop kis számban India szinte teljes területén előfordul, kivéve a hegységeket és a nedvesebb területeket, mint például a Gangesz deltájának mocsarai és láperdői. Az állat hossza 100-</w:t>
      </w:r>
      <w:smartTag w:uri="urn:schemas-microsoft-com:office:smarttags" w:element="metricconverter">
        <w:smartTagPr>
          <w:attr w:name="ProductID" w:val="150 centiméter"/>
        </w:smartTagPr>
        <w:r>
          <w:t>150 centiméter</w:t>
        </w:r>
      </w:smartTag>
      <w:r>
        <w:t>, marmagassága 60-</w:t>
      </w:r>
      <w:smartTag w:uri="urn:schemas-microsoft-com:office:smarttags" w:element="metricconverter">
        <w:smartTagPr>
          <w:attr w:name="ProductID" w:val="85 centiméter"/>
        </w:smartTagPr>
        <w:r>
          <w:t>85 centiméter</w:t>
        </w:r>
      </w:smartTag>
      <w:r>
        <w:t xml:space="preserve"> és testtömege 25-</w:t>
      </w:r>
      <w:smartTag w:uri="urn:schemas-microsoft-com:office:smarttags" w:element="metricconverter">
        <w:smartTagPr>
          <w:attr w:name="ProductID" w:val="45 kilogramm"/>
        </w:smartTagPr>
        <w:r>
          <w:t>45 kilogramm</w:t>
        </w:r>
      </w:smartTag>
      <w:r>
        <w:t xml:space="preserve">. A baknak hároméves korában felül jellemzően fekete vagy sötétbarna bundája nő. Hátán, nyakán és fején, valamint lába külső felén ilyen a színe. Ez egyértelműen elüt a szeme körüli és az állán, mellkasán és hasán látható fehér szőrzettől. Csavaros szarva akár </w:t>
      </w:r>
      <w:smartTag w:uri="urn:schemas-microsoft-com:office:smarttags" w:element="metricconverter">
        <w:smartTagPr>
          <w:attr w:name="ProductID" w:val="60 centiméter"/>
        </w:smartTagPr>
        <w:r>
          <w:t>60 centiméter</w:t>
        </w:r>
      </w:smartTag>
      <w:r>
        <w:t xml:space="preserve"> hosszú is lehet. A nőstény felül világosabb, háta és feje pirosas-barnássárga, de nincs szarva. Testalja hasonlít a bakéhoz. Az antilopnak nagy szeme és füle van, kiváló a látása, a szaglása és a hallása, ezért hamar észleli a veszélyt. A gida bundája hasonlít a nőstényére. Csordákban él. Tápláléka fűfélék, levelek, lágyszárú növények, hüvelyesek, gyümölcsök és virágok. Átlagosan13 évig él.</w:t>
      </w:r>
    </w:p>
    <w:sectPr w:rsidR="00BD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96"/>
    <w:rsid w:val="000E68E8"/>
    <w:rsid w:val="00227D8C"/>
    <w:rsid w:val="00255DBB"/>
    <w:rsid w:val="004D3AE9"/>
    <w:rsid w:val="005D3314"/>
    <w:rsid w:val="00792296"/>
    <w:rsid w:val="0081611D"/>
    <w:rsid w:val="008F7587"/>
    <w:rsid w:val="0093394C"/>
    <w:rsid w:val="00A73CB8"/>
    <w:rsid w:val="00B46AF2"/>
    <w:rsid w:val="00BD328C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8102-01D8-4FF0-9F53-942F896F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Indiai antilop</vt:lpstr>
    </vt:vector>
  </TitlesOfParts>
  <Company>Microsoft Corporation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Indiai antilop</dc:title>
  <dc:subject/>
  <dc:creator>Zoli</dc:creator>
  <cp:keywords/>
  <dc:description/>
  <cp:lastModifiedBy>Diák Csaba</cp:lastModifiedBy>
  <cp:revision>2</cp:revision>
  <dcterms:created xsi:type="dcterms:W3CDTF">2019-09-11T17:01:00Z</dcterms:created>
  <dcterms:modified xsi:type="dcterms:W3CDTF">2019-09-11T17:01:00Z</dcterms:modified>
</cp:coreProperties>
</file>